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Good4Trust.org, iyzico Çarşısı ile üreten kadınların yanında!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Üreten kadınlara 6 ay boyunca tamamen ücretsiz bir satış kanalı sunan 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iyzico Çarşısı</w:t>
        </w:r>
      </w:hyperlink>
      <w:r w:rsidDel="00000000" w:rsidR="00000000" w:rsidRPr="00000000">
        <w:rPr>
          <w:b w:val="1"/>
          <w:rtl w:val="0"/>
        </w:rPr>
        <w:t xml:space="preserve"> good4trust.org bünyesinde açıldı.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highlight w:val="whit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iyzico Kadın Girişimci Destek Programı</w:t>
        </w:r>
      </w:hyperlink>
      <w:r w:rsidDel="00000000" w:rsidR="00000000" w:rsidRPr="00000000">
        <w:rPr>
          <w:rtl w:val="0"/>
        </w:rPr>
        <w:t xml:space="preserve"> kapsamında üreten kadınlara </w:t>
      </w:r>
      <w:r w:rsidDel="00000000" w:rsidR="00000000" w:rsidRPr="00000000">
        <w:rPr>
          <w:highlight w:val="white"/>
          <w:rtl w:val="0"/>
        </w:rPr>
        <w:t xml:space="preserve">iş hayatına giriş aşamasında komisyon, eğitim ve tanıtım destekleri sağlayan iyzico, ekolojik ve sosyal açıdan adil bir ekonominin tesisi için çabalayan Good4Trust.org ile işbirliği yaptı. </w:t>
        <w:br w:type="textWrapping"/>
      </w:r>
    </w:p>
    <w:p w:rsidR="00000000" w:rsidDel="00000000" w:rsidP="00000000" w:rsidRDefault="00000000" w:rsidRPr="00000000" w14:paraId="0000000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Kurulduğu günden bu yana daha adil bir yaşam için üreten kadınları destekleyen ve gezegenin geleceğini korumak amacıyla birçok proje yürüten</w:t>
      </w:r>
      <w:r w:rsidDel="00000000" w:rsidR="00000000" w:rsidRPr="00000000">
        <w:rPr>
          <w:rtl w:val="0"/>
        </w:rPr>
        <w:t xml:space="preserve"> Good4Trust.org,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iyzico Çarşısı</w:t>
        </w:r>
      </w:hyperlink>
      <w:r w:rsidDel="00000000" w:rsidR="00000000" w:rsidRPr="00000000">
        <w:rPr>
          <w:highlight w:val="white"/>
          <w:rtl w:val="0"/>
        </w:rPr>
        <w:t xml:space="preserve"> ile</w:t>
      </w:r>
      <w:r w:rsidDel="00000000" w:rsidR="00000000" w:rsidRPr="00000000">
        <w:rPr>
          <w:highlight w:val="white"/>
          <w:rtl w:val="0"/>
        </w:rPr>
        <w:t xml:space="preserve"> kadınlara 6 ay boyunca tamamen ücretsiz bir satış kanalı yaratıyor. Üreten kadınlar için öğrenme ve dayanışma noktası olarak da konumlandırılan iyzico Çarşısı’nda, üreticiler dayanışma içerisinde ihtiyaçlarını giderirken, benzer sorunlara da ortak çözümler arıyor. </w:t>
      </w:r>
    </w:p>
    <w:p w:rsidR="00000000" w:rsidDel="00000000" w:rsidP="00000000" w:rsidRDefault="00000000" w:rsidRPr="00000000" w14:paraId="00000007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Bu Çarşı’da tüketiciler değil türeticiler var!</w:t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highlight w:val="white"/>
          <w:rtl w:val="0"/>
        </w:rPr>
        <w:t xml:space="preserve">Tüketicilerin değil türeticilerin yer aldığı iyzico Çarşısı’nda üreten kadınlar </w:t>
      </w:r>
      <w:r w:rsidDel="00000000" w:rsidR="00000000" w:rsidRPr="00000000">
        <w:rPr>
          <w:rtl w:val="0"/>
        </w:rPr>
        <w:t xml:space="preserve">makro ölçekte döngüsel bir ekonomiyi destekliyor ve gezegenin geleceği için birlikte hareket ediyor. Üreten kadınları destekleyen kişiler ise aktif olarak sorumluluk alıyor ve sınırsız tüketimi bırakarak birer türetici oluyor.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720" w:line="360" w:lineRule="auto"/>
        <w:rPr/>
      </w:pPr>
      <w:hyperlink r:id="rId9">
        <w:r w:rsidDel="00000000" w:rsidR="00000000" w:rsidRPr="00000000">
          <w:rPr>
            <w:u w:val="single"/>
            <w:rtl w:val="0"/>
          </w:rPr>
          <w:t xml:space="preserve">“iyzico Kadın Girişimci Destek Programı"</w:t>
        </w:r>
      </w:hyperlink>
      <w:r w:rsidDel="00000000" w:rsidR="00000000" w:rsidRPr="00000000">
        <w:rPr>
          <w:rtl w:val="0"/>
        </w:rPr>
        <w:t xml:space="preserve"> kapsamında e-ticarete atılan girişimci kadınlar Good4Trust.org bünyesinde adil bir satış kanalı kazanarak,  </w:t>
      </w:r>
      <w:hyperlink r:id="rId10">
        <w:r w:rsidDel="00000000" w:rsidR="00000000" w:rsidRPr="00000000">
          <w:rPr>
            <w:u w:val="single"/>
            <w:rtl w:val="0"/>
          </w:rPr>
          <w:t xml:space="preserve">iyzico Çarşısı’nda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doğaya ve insana dost üretim yapıyor.</w:t>
        <w:br w:type="textWrapping"/>
        <w:br w:type="textWrapping"/>
        <w:t xml:space="preserve">Detaylı bilgi için;</w:t>
      </w:r>
    </w:p>
    <w:p w:rsidR="00000000" w:rsidDel="00000000" w:rsidP="00000000" w:rsidRDefault="00000000" w:rsidRPr="00000000" w14:paraId="0000000D">
      <w:pPr>
        <w:spacing w:after="720" w:line="360" w:lineRule="auto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https://good4trust.org/i/ureten-kadinlar</w:t>
        </w:r>
      </w:hyperlink>
      <w:r w:rsidDel="00000000" w:rsidR="00000000" w:rsidRPr="00000000">
        <w:rPr>
          <w:rtl w:val="0"/>
        </w:rPr>
        <w:br w:type="textWrapping"/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https://www.iyzico.com/isim-icin/kadin-girisimci</w:t>
        </w:r>
      </w:hyperlink>
      <w:r w:rsidDel="00000000" w:rsidR="00000000" w:rsidRPr="00000000">
        <w:rPr>
          <w:rtl w:val="0"/>
        </w:rPr>
        <w:br w:type="textWrapping"/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https://good4trust.org/carsi-iyzico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good4trust.org/i/ureten-kadinlar" TargetMode="External"/><Relationship Id="rId10" Type="http://schemas.openxmlformats.org/officeDocument/2006/relationships/hyperlink" Target="https://good4trust.org/carsi-iyzico" TargetMode="External"/><Relationship Id="rId13" Type="http://schemas.openxmlformats.org/officeDocument/2006/relationships/hyperlink" Target="https://good4trust.org/carsi-iyzico" TargetMode="External"/><Relationship Id="rId12" Type="http://schemas.openxmlformats.org/officeDocument/2006/relationships/hyperlink" Target="https://www.iyzico.com/isim-icin/kadin-girisimci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yzico.com/isim-icin/kadin-girisimci" TargetMode="External"/><Relationship Id="rId5" Type="http://schemas.openxmlformats.org/officeDocument/2006/relationships/styles" Target="styles.xml"/><Relationship Id="rId6" Type="http://schemas.openxmlformats.org/officeDocument/2006/relationships/hyperlink" Target="http://good4trust.org/carsi-iyzico" TargetMode="External"/><Relationship Id="rId7" Type="http://schemas.openxmlformats.org/officeDocument/2006/relationships/hyperlink" Target="https://www.iyzico.com/isim-icin/kadin-girisimci" TargetMode="External"/><Relationship Id="rId8" Type="http://schemas.openxmlformats.org/officeDocument/2006/relationships/hyperlink" Target="https://good4trust.org/i/ureten-kadinl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